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REVIEW </w:t>
      </w:r>
      <w:proofErr w:type="gramStart"/>
      <w:r>
        <w:rPr>
          <w:rFonts w:ascii="Times New Roman" w:hAnsi="Times New Roman" w:cs="Times New Roman"/>
          <w:color w:val="000000"/>
        </w:rPr>
        <w:t>FOR  MIDTERM</w:t>
      </w:r>
      <w:proofErr w:type="gramEnd"/>
      <w:r>
        <w:rPr>
          <w:rFonts w:ascii="Times New Roman" w:hAnsi="Times New Roman" w:cs="Times New Roman"/>
          <w:color w:val="000000"/>
        </w:rPr>
        <w:t xml:space="preserve"> EXAM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Principal agency relationship in healthcare 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a health care system? 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Ethical Issues in Health Financing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health financing systems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Punctuated equilibrium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Advocacy Coalition Framework </w:t>
      </w:r>
    </w:p>
    <w:p w:rsidR="00B26737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nstitutional Rational Choice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care delivery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Measuring health system performance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goods in health care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Corruption in health care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Informal payments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Private vs. Public in health care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Veto points in health care 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care reforms</w:t>
      </w:r>
    </w:p>
    <w:p w:rsidR="006945BD" w:rsidRDefault="006945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Institutions and health care</w:t>
      </w:r>
    </w:p>
    <w:p w:rsidR="006945BD" w:rsidRDefault="006945BD"/>
    <w:sectPr w:rsidR="0069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BD"/>
    <w:rsid w:val="006945BD"/>
    <w:rsid w:val="00B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5F93"/>
  <w15:chartTrackingRefBased/>
  <w15:docId w15:val="{C3912C29-DB9D-4ADB-A246-7CC1A40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1</cp:revision>
  <dcterms:created xsi:type="dcterms:W3CDTF">2017-11-27T13:43:00Z</dcterms:created>
  <dcterms:modified xsi:type="dcterms:W3CDTF">2017-11-27T13:49:00Z</dcterms:modified>
</cp:coreProperties>
</file>