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0B7444" w:rsidRDefault="000B744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2023.-2025.</w:t>
      </w:r>
    </w:p>
    <w:p w:rsidR="000B7444" w:rsidRDefault="000B744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3B" w:rsidRDefault="000B7444" w:rsidP="000B74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Proračunski korisnik: 1907 – Sveučilište u Zagrebu – Fakultet političkih znanosti</w:t>
      </w:r>
    </w:p>
    <w:p w:rsidR="000B7444" w:rsidRPr="00624C16" w:rsidRDefault="000B7444" w:rsidP="000B74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D32266" w:rsidRDefault="00D3226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razdoblju od 2023. do 2025.g  ukupno planirani prihodi i primici iznose </w:t>
      </w:r>
      <w:r w:rsidR="00681623">
        <w:rPr>
          <w:rFonts w:ascii="Times New Roman" w:hAnsi="Times New Roman" w:cs="Times New Roman"/>
          <w:sz w:val="24"/>
          <w:szCs w:val="24"/>
        </w:rPr>
        <w:t>19.967.383</w:t>
      </w:r>
      <w:r>
        <w:rPr>
          <w:rFonts w:ascii="Times New Roman" w:hAnsi="Times New Roman" w:cs="Times New Roman"/>
          <w:sz w:val="24"/>
          <w:szCs w:val="24"/>
        </w:rPr>
        <w:t>,00 eura. Opći prihodi i primici iz izvora 11 planirani su prema dobivenim limitima, u ukupnom iznosu od 10.</w:t>
      </w:r>
      <w:r w:rsidR="00E46197">
        <w:rPr>
          <w:rFonts w:ascii="Times New Roman" w:hAnsi="Times New Roman" w:cs="Times New Roman"/>
          <w:sz w:val="24"/>
          <w:szCs w:val="24"/>
        </w:rPr>
        <w:t>557.078</w:t>
      </w:r>
      <w:r>
        <w:rPr>
          <w:rFonts w:ascii="Times New Roman" w:hAnsi="Times New Roman" w:cs="Times New Roman"/>
          <w:sz w:val="24"/>
          <w:szCs w:val="24"/>
        </w:rPr>
        <w:t>,00 eura za aktivnosti A621001 Redovna aktivnost Sveučilišta u Zagrebu i A622122 Programsko financiranje javnih visokih učilišta za sljedeće tri godine</w:t>
      </w:r>
      <w:r w:rsidR="00421052">
        <w:rPr>
          <w:rFonts w:ascii="Times New Roman" w:hAnsi="Times New Roman" w:cs="Times New Roman"/>
          <w:sz w:val="24"/>
          <w:szCs w:val="24"/>
        </w:rPr>
        <w:t>.</w:t>
      </w:r>
    </w:p>
    <w:p w:rsidR="00B66C01" w:rsidRDefault="00B66C0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Iznimno za </w:t>
      </w:r>
      <w:r w:rsidR="00E46197">
        <w:rPr>
          <w:rFonts w:ascii="Times New Roman" w:hAnsi="Times New Roman" w:cs="Times New Roman"/>
          <w:sz w:val="24"/>
          <w:szCs w:val="24"/>
        </w:rPr>
        <w:t xml:space="preserve">razdoblje </w:t>
      </w: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="00E46197">
        <w:rPr>
          <w:rFonts w:ascii="Times New Roman" w:hAnsi="Times New Roman" w:cs="Times New Roman"/>
          <w:sz w:val="24"/>
          <w:szCs w:val="24"/>
        </w:rPr>
        <w:t>do 2025.</w:t>
      </w:r>
      <w:r>
        <w:rPr>
          <w:rFonts w:ascii="Times New Roman" w:hAnsi="Times New Roman" w:cs="Times New Roman"/>
          <w:sz w:val="24"/>
          <w:szCs w:val="24"/>
        </w:rPr>
        <w:t xml:space="preserve">g ukalkulirano je na izvoru 11, </w:t>
      </w:r>
      <w:r w:rsidR="00E46197">
        <w:rPr>
          <w:rFonts w:ascii="Times New Roman" w:hAnsi="Times New Roman" w:cs="Times New Roman"/>
          <w:sz w:val="24"/>
          <w:szCs w:val="24"/>
        </w:rPr>
        <w:t>aktivnost</w:t>
      </w:r>
      <w:r w:rsidR="00E46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A621181 </w:t>
      </w:r>
      <w:r w:rsidR="00E46197">
        <w:rPr>
          <w:rFonts w:ascii="Times New Roman" w:hAnsi="Times New Roman" w:cs="Times New Roman"/>
          <w:sz w:val="24"/>
          <w:szCs w:val="24"/>
        </w:rPr>
        <w:t>238.950</w:t>
      </w:r>
      <w:r>
        <w:rPr>
          <w:rFonts w:ascii="Times New Roman" w:hAnsi="Times New Roman" w:cs="Times New Roman"/>
          <w:sz w:val="24"/>
          <w:szCs w:val="24"/>
        </w:rPr>
        <w:t xml:space="preserve">,00 eura vezano za planiranje rashoda </w:t>
      </w:r>
      <w:r w:rsidR="00C23A17">
        <w:rPr>
          <w:rFonts w:ascii="Times New Roman" w:hAnsi="Times New Roman" w:cs="Times New Roman"/>
          <w:sz w:val="24"/>
          <w:szCs w:val="24"/>
        </w:rPr>
        <w:t xml:space="preserve">za plaće </w:t>
      </w:r>
      <w:r>
        <w:rPr>
          <w:rFonts w:ascii="Times New Roman" w:hAnsi="Times New Roman" w:cs="Times New Roman"/>
          <w:sz w:val="24"/>
          <w:szCs w:val="24"/>
        </w:rPr>
        <w:t xml:space="preserve">po pravomoćnim presudama. </w:t>
      </w:r>
    </w:p>
    <w:p w:rsidR="00B66C01" w:rsidRDefault="00B66C0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na izvoru 31 Vlastiti prihodi i 43 Ostali prihodi za posebne namjene planirani su prema postojećim podacima za 2021.g i 2022.g uz ma</w:t>
      </w:r>
      <w:r w:rsidR="00C913B9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a odstupanja. U najvećoj mjeri oni se odnose na prihode od specijalističkih i doktorskih studija te ostalih školarina.</w:t>
      </w:r>
      <w:r w:rsidR="005142C8">
        <w:rPr>
          <w:rFonts w:ascii="Times New Roman" w:hAnsi="Times New Roman" w:cs="Times New Roman"/>
          <w:sz w:val="24"/>
          <w:szCs w:val="24"/>
        </w:rPr>
        <w:t xml:space="preserve"> </w:t>
      </w:r>
      <w:r w:rsidR="00C913B9">
        <w:rPr>
          <w:rFonts w:ascii="Times New Roman" w:hAnsi="Times New Roman" w:cs="Times New Roman"/>
          <w:sz w:val="24"/>
          <w:szCs w:val="24"/>
        </w:rPr>
        <w:t>Na izvoru 43 planirano je smanjenje prihoda u 202</w:t>
      </w:r>
      <w:r w:rsidR="003E71A8">
        <w:rPr>
          <w:rFonts w:ascii="Times New Roman" w:hAnsi="Times New Roman" w:cs="Times New Roman"/>
          <w:sz w:val="24"/>
          <w:szCs w:val="24"/>
        </w:rPr>
        <w:t>4</w:t>
      </w:r>
      <w:r w:rsidR="00C913B9">
        <w:rPr>
          <w:rFonts w:ascii="Times New Roman" w:hAnsi="Times New Roman" w:cs="Times New Roman"/>
          <w:sz w:val="24"/>
          <w:szCs w:val="24"/>
        </w:rPr>
        <w:t>.g i 202</w:t>
      </w:r>
      <w:r w:rsidR="003E71A8">
        <w:rPr>
          <w:rFonts w:ascii="Times New Roman" w:hAnsi="Times New Roman" w:cs="Times New Roman"/>
          <w:sz w:val="24"/>
          <w:szCs w:val="24"/>
        </w:rPr>
        <w:t>5</w:t>
      </w:r>
      <w:r w:rsidR="00C913B9">
        <w:rPr>
          <w:rFonts w:ascii="Times New Roman" w:hAnsi="Times New Roman" w:cs="Times New Roman"/>
          <w:sz w:val="24"/>
          <w:szCs w:val="24"/>
        </w:rPr>
        <w:t>.g u odnosu na 20</w:t>
      </w:r>
      <w:r w:rsidR="003E71A8">
        <w:rPr>
          <w:rFonts w:ascii="Times New Roman" w:hAnsi="Times New Roman" w:cs="Times New Roman"/>
          <w:sz w:val="24"/>
          <w:szCs w:val="24"/>
        </w:rPr>
        <w:t>23.g</w:t>
      </w:r>
    </w:p>
    <w:p w:rsidR="00B66C01" w:rsidRDefault="002E7F5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</w:t>
      </w:r>
      <w:r w:rsidR="00F243B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izvoru 52 planirani su isključivo prema pismenoj obavijesti od HRZZ – a </w:t>
      </w:r>
      <w:r w:rsidR="00BE6FDA">
        <w:rPr>
          <w:rFonts w:ascii="Times New Roman" w:hAnsi="Times New Roman" w:cs="Times New Roman"/>
          <w:sz w:val="24"/>
          <w:szCs w:val="24"/>
        </w:rPr>
        <w:t xml:space="preserve">koji se odnose na plaće troje </w:t>
      </w:r>
      <w:proofErr w:type="spellStart"/>
      <w:r w:rsidR="00BE6FDA">
        <w:rPr>
          <w:rFonts w:ascii="Times New Roman" w:hAnsi="Times New Roman" w:cs="Times New Roman"/>
          <w:sz w:val="24"/>
          <w:szCs w:val="24"/>
        </w:rPr>
        <w:t>doktor</w:t>
      </w:r>
      <w:r w:rsidR="001425DC">
        <w:rPr>
          <w:rFonts w:ascii="Times New Roman" w:hAnsi="Times New Roman" w:cs="Times New Roman"/>
          <w:sz w:val="24"/>
          <w:szCs w:val="24"/>
        </w:rPr>
        <w:t>ant</w:t>
      </w:r>
      <w:r w:rsidR="00F243B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425DC">
        <w:rPr>
          <w:rFonts w:ascii="Times New Roman" w:hAnsi="Times New Roman" w:cs="Times New Roman"/>
          <w:sz w:val="24"/>
          <w:szCs w:val="24"/>
        </w:rPr>
        <w:t xml:space="preserve"> </w:t>
      </w:r>
      <w:r w:rsidR="00BE6FDA">
        <w:rPr>
          <w:rFonts w:ascii="Times New Roman" w:hAnsi="Times New Roman" w:cs="Times New Roman"/>
          <w:sz w:val="24"/>
          <w:szCs w:val="24"/>
        </w:rPr>
        <w:t>te</w:t>
      </w:r>
      <w:r w:rsidR="001425DC">
        <w:rPr>
          <w:rFonts w:ascii="Times New Roman" w:hAnsi="Times New Roman" w:cs="Times New Roman"/>
          <w:sz w:val="24"/>
          <w:szCs w:val="24"/>
        </w:rPr>
        <w:t xml:space="preserve"> </w:t>
      </w:r>
      <w:r w:rsidR="005142C8">
        <w:rPr>
          <w:rFonts w:ascii="Times New Roman" w:hAnsi="Times New Roman" w:cs="Times New Roman"/>
          <w:sz w:val="24"/>
          <w:szCs w:val="24"/>
        </w:rPr>
        <w:t>dva projekta.</w:t>
      </w:r>
    </w:p>
    <w:p w:rsidR="00C53A15" w:rsidRDefault="00C53A1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61 donacije, odnosi se na projekte s udrugama u kojima je Fakultet partner. Prihode očekujemo samo u 2023.g zbog novog projekta koji će trajati jednu godinu.</w:t>
      </w:r>
    </w:p>
    <w:p w:rsidR="00C53A15" w:rsidRDefault="0004362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51 planira</w:t>
      </w:r>
      <w:r w:rsidR="00096FF1">
        <w:rPr>
          <w:rFonts w:ascii="Times New Roman" w:hAnsi="Times New Roman" w:cs="Times New Roman"/>
          <w:sz w:val="24"/>
          <w:szCs w:val="24"/>
        </w:rPr>
        <w:t xml:space="preserve">ni su </w:t>
      </w:r>
      <w:r>
        <w:rPr>
          <w:rFonts w:ascii="Times New Roman" w:hAnsi="Times New Roman" w:cs="Times New Roman"/>
          <w:sz w:val="24"/>
          <w:szCs w:val="24"/>
        </w:rPr>
        <w:t>prihod</w:t>
      </w:r>
      <w:r w:rsidR="00096FF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 dva postojeća projekta te pet novih. Za neke od projekta bi </w:t>
      </w:r>
      <w:r w:rsidR="008E348D">
        <w:rPr>
          <w:rFonts w:ascii="Times New Roman" w:hAnsi="Times New Roman" w:cs="Times New Roman"/>
          <w:sz w:val="24"/>
          <w:szCs w:val="24"/>
        </w:rPr>
        <w:t>trebao biti doznačen</w:t>
      </w:r>
      <w:r>
        <w:rPr>
          <w:rFonts w:ascii="Times New Roman" w:hAnsi="Times New Roman" w:cs="Times New Roman"/>
          <w:sz w:val="24"/>
          <w:szCs w:val="24"/>
        </w:rPr>
        <w:t xml:space="preserve"> predujam do kraja 2022. godine. </w:t>
      </w:r>
    </w:p>
    <w:p w:rsidR="00B66C01" w:rsidRDefault="00096FF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Unutar izvora 576 Fond solidarnosti EU i 581 Mehanizam za oporavak i otpornost planirani su prihodi 9.001.277,00 eura za Obnovu infrastrukture i opreme u području obrazovanja oštećene potresom: „Cjelovita obnova zgrade oštećene potresom u Ulici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Lepušića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u Zagrebu“, FSEU.2021.MZO.037. </w:t>
      </w:r>
    </w:p>
    <w:p w:rsidR="00944883" w:rsidRDefault="0094488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D1667E" w:rsidRDefault="00D1667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00326E">
        <w:rPr>
          <w:rFonts w:ascii="Times New Roman" w:hAnsi="Times New Roman" w:cs="Times New Roman"/>
          <w:sz w:val="24"/>
          <w:szCs w:val="24"/>
        </w:rPr>
        <w:t xml:space="preserve">planirani </w:t>
      </w:r>
      <w:r>
        <w:rPr>
          <w:rFonts w:ascii="Times New Roman" w:hAnsi="Times New Roman" w:cs="Times New Roman"/>
          <w:sz w:val="24"/>
          <w:szCs w:val="24"/>
        </w:rPr>
        <w:t xml:space="preserve">rashodi </w:t>
      </w:r>
      <w:r w:rsidR="0000326E">
        <w:rPr>
          <w:rFonts w:ascii="Times New Roman" w:hAnsi="Times New Roman" w:cs="Times New Roman"/>
          <w:sz w:val="24"/>
          <w:szCs w:val="24"/>
        </w:rPr>
        <w:t>za razdoblje od</w:t>
      </w:r>
      <w:r>
        <w:rPr>
          <w:rFonts w:ascii="Times New Roman" w:hAnsi="Times New Roman" w:cs="Times New Roman"/>
          <w:sz w:val="24"/>
          <w:szCs w:val="24"/>
        </w:rPr>
        <w:t xml:space="preserve"> 2023.g do 2025.g po svim izvorima iznos</w:t>
      </w:r>
      <w:r w:rsidR="0000326E">
        <w:rPr>
          <w:rFonts w:ascii="Times New Roman" w:hAnsi="Times New Roman" w:cs="Times New Roman"/>
          <w:sz w:val="24"/>
          <w:szCs w:val="24"/>
        </w:rPr>
        <w:t xml:space="preserve">e </w:t>
      </w:r>
      <w:r w:rsidR="00944883">
        <w:rPr>
          <w:rFonts w:ascii="Times New Roman" w:hAnsi="Times New Roman" w:cs="Times New Roman"/>
          <w:sz w:val="24"/>
          <w:szCs w:val="24"/>
        </w:rPr>
        <w:t>19.967.383,00</w:t>
      </w:r>
      <w:r>
        <w:rPr>
          <w:rFonts w:ascii="Times New Roman" w:hAnsi="Times New Roman" w:cs="Times New Roman"/>
          <w:sz w:val="24"/>
          <w:szCs w:val="24"/>
        </w:rPr>
        <w:t xml:space="preserve"> eura. Najznačajniji rashodi u ovom razdoblju odnose se na obnovu zgrade iz razloga što je upravo započelo izvođenje radova cjelovite obnove zgrade oštećene potresom.</w:t>
      </w:r>
    </w:p>
    <w:p w:rsidR="0000326E" w:rsidRDefault="0000326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značajni rashodi očekuju se po projektima, najviše unutar izvora 51 iz razloga što </w:t>
      </w:r>
      <w:r w:rsidR="00A8462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za neke</w:t>
      </w:r>
      <w:r w:rsidR="00A8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</w:t>
      </w:r>
      <w:r w:rsidR="00A84624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A84624">
        <w:rPr>
          <w:rFonts w:ascii="Times New Roman" w:hAnsi="Times New Roman" w:cs="Times New Roman"/>
          <w:sz w:val="24"/>
          <w:szCs w:val="24"/>
        </w:rPr>
        <w:t xml:space="preserve">označen predujam </w:t>
      </w:r>
      <w:r>
        <w:rPr>
          <w:rFonts w:ascii="Times New Roman" w:hAnsi="Times New Roman" w:cs="Times New Roman"/>
          <w:sz w:val="24"/>
          <w:szCs w:val="24"/>
        </w:rPr>
        <w:t>u proteklom razdoblju, a očekuju se veći izdaci u idućim godinama. Fakultet će dio troškova morati sufinancirati iz vlastitih sredstava.</w:t>
      </w:r>
    </w:p>
    <w:p w:rsidR="00B36F13" w:rsidRDefault="00B36F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Unutar rashoda </w:t>
      </w:r>
      <w:r w:rsidR="00A84624">
        <w:rPr>
          <w:rFonts w:ascii="Times New Roman" w:hAnsi="Times New Roman" w:cs="Times New Roman"/>
          <w:sz w:val="24"/>
          <w:szCs w:val="24"/>
        </w:rPr>
        <w:t xml:space="preserve">na listu </w:t>
      </w:r>
      <w:r>
        <w:rPr>
          <w:rFonts w:ascii="Times New Roman" w:hAnsi="Times New Roman" w:cs="Times New Roman"/>
          <w:sz w:val="24"/>
          <w:szCs w:val="24"/>
        </w:rPr>
        <w:t xml:space="preserve">p4 </w:t>
      </w:r>
      <w:r w:rsidR="00FE6A87">
        <w:rPr>
          <w:rFonts w:ascii="Times New Roman" w:hAnsi="Times New Roman" w:cs="Times New Roman"/>
          <w:sz w:val="24"/>
          <w:szCs w:val="24"/>
        </w:rPr>
        <w:t xml:space="preserve">evidentirani su planirani rashodi po </w:t>
      </w:r>
      <w:proofErr w:type="spellStart"/>
      <w:r w:rsidR="00FE6A87">
        <w:rPr>
          <w:rFonts w:ascii="Times New Roman" w:hAnsi="Times New Roman" w:cs="Times New Roman"/>
          <w:sz w:val="24"/>
          <w:szCs w:val="24"/>
        </w:rPr>
        <w:t>po</w:t>
      </w:r>
      <w:r w:rsidR="00F8687C">
        <w:rPr>
          <w:rFonts w:ascii="Times New Roman" w:hAnsi="Times New Roman" w:cs="Times New Roman"/>
          <w:sz w:val="24"/>
          <w:szCs w:val="24"/>
        </w:rPr>
        <w:t>d</w:t>
      </w:r>
      <w:r w:rsidR="00FE6A87">
        <w:rPr>
          <w:rFonts w:ascii="Times New Roman" w:hAnsi="Times New Roman" w:cs="Times New Roman"/>
          <w:sz w:val="24"/>
          <w:szCs w:val="24"/>
        </w:rPr>
        <w:t>projektima</w:t>
      </w:r>
      <w:proofErr w:type="spellEnd"/>
      <w:r w:rsidR="00FE6A87">
        <w:rPr>
          <w:rFonts w:ascii="Times New Roman" w:hAnsi="Times New Roman" w:cs="Times New Roman"/>
          <w:sz w:val="24"/>
          <w:szCs w:val="24"/>
        </w:rPr>
        <w:t>, od čega su dva postojeća projekta, a četiri nova.</w:t>
      </w:r>
    </w:p>
    <w:p w:rsidR="00FE6A87" w:rsidRPr="00D1667E" w:rsidRDefault="00FE6A8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B36F13" w:rsidRDefault="00B36F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Prijenos sredstva planiran je za izvore 31, 43, 61, 71, 51, 52 te izvor 576. Prenesena sredstva </w:t>
      </w:r>
      <w:r w:rsidR="007457E2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 xml:space="preserve">izvora 31 i 43 u najvećoj mjeri odnose se na prihode ostvarene u prethodnim godinama i ona se iz godine u godinu smanjuju </w:t>
      </w:r>
      <w:r w:rsidR="007457E2">
        <w:rPr>
          <w:rFonts w:ascii="Times New Roman" w:hAnsi="Times New Roman" w:cs="Times New Roman"/>
          <w:sz w:val="24"/>
          <w:szCs w:val="24"/>
        </w:rPr>
        <w:t xml:space="preserve">na način da se namjenski </w:t>
      </w:r>
      <w:r>
        <w:rPr>
          <w:rFonts w:ascii="Times New Roman" w:hAnsi="Times New Roman" w:cs="Times New Roman"/>
          <w:sz w:val="24"/>
          <w:szCs w:val="24"/>
        </w:rPr>
        <w:t xml:space="preserve">troše. </w:t>
      </w:r>
      <w:r w:rsidR="004F6EBB">
        <w:rPr>
          <w:rFonts w:ascii="Times New Roman" w:hAnsi="Times New Roman" w:cs="Times New Roman"/>
          <w:sz w:val="24"/>
          <w:szCs w:val="24"/>
        </w:rPr>
        <w:t>Planira s</w:t>
      </w:r>
      <w:r w:rsidR="007457E2">
        <w:rPr>
          <w:rFonts w:ascii="Times New Roman" w:hAnsi="Times New Roman" w:cs="Times New Roman"/>
          <w:sz w:val="24"/>
          <w:szCs w:val="24"/>
        </w:rPr>
        <w:t>e</w:t>
      </w:r>
      <w:r w:rsidR="004F6EBB">
        <w:rPr>
          <w:rFonts w:ascii="Times New Roman" w:hAnsi="Times New Roman" w:cs="Times New Roman"/>
          <w:sz w:val="24"/>
          <w:szCs w:val="24"/>
        </w:rPr>
        <w:t xml:space="preserve"> dio vlastitih prihoda utrošiti za pokrivanje rashoda po nekim od projekata te za dio troškova obnove zgrade ukoliko bude potrebe za istim.</w:t>
      </w:r>
    </w:p>
    <w:p w:rsidR="004F6EBB" w:rsidRDefault="004F6EB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na izvoru 71 odnosi se na sredstva od prodaje stanova koja bi se namjenski trebala utrošiti po završetku obnove zgrade ili pokriti određene manjkove ukoliko do njih dođe.</w:t>
      </w:r>
    </w:p>
    <w:p w:rsidR="004F6EBB" w:rsidRDefault="004F6EB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Unutar izvora 576 planirana su prenesena sredstva koja bi trebala do kraja 2022.g biti uplaćena kao predujam za obnovu zgrade oštećene potresom.</w:t>
      </w:r>
    </w:p>
    <w:p w:rsidR="00944883" w:rsidRDefault="0094488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E23E58">
        <w:rPr>
          <w:rFonts w:ascii="Times New Roman" w:hAnsi="Times New Roman" w:cs="Times New Roman"/>
          <w:sz w:val="24"/>
          <w:szCs w:val="24"/>
        </w:rPr>
        <w:t>prikazuje se</w:t>
      </w:r>
      <w:r>
        <w:rPr>
          <w:rFonts w:ascii="Times New Roman" w:hAnsi="Times New Roman" w:cs="Times New Roman"/>
          <w:sz w:val="24"/>
          <w:szCs w:val="24"/>
        </w:rPr>
        <w:t xml:space="preserve">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</w:t>
      </w:r>
      <w:r w:rsidR="00E23E5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6403D5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316.273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680" w:type="dxa"/>
          </w:tcPr>
          <w:p w:rsidR="009D7CA0" w:rsidRDefault="006403D5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310.113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6403D5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680" w:type="dxa"/>
          </w:tcPr>
          <w:p w:rsidR="009D7CA0" w:rsidRDefault="006403D5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eur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732" w:rsidRDefault="0065073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732" w:rsidRDefault="0065073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732" w:rsidRDefault="0065073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28.09.2022.g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732" w:rsidRDefault="0065073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732" w:rsidRDefault="00650732" w:rsidP="00650732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Dekan,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izv.prof.dr.sc.Andrija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Henjak</w:t>
      </w:r>
    </w:p>
    <w:p w:rsidR="00E85647" w:rsidRPr="00F471E7" w:rsidRDefault="00E85647" w:rsidP="00650732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BE0A12">
            <wp:extent cx="2468880" cy="86550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5647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326E"/>
    <w:rsid w:val="00043621"/>
    <w:rsid w:val="00096FF1"/>
    <w:rsid w:val="000A1A2E"/>
    <w:rsid w:val="000B7444"/>
    <w:rsid w:val="000D0A1C"/>
    <w:rsid w:val="001425DC"/>
    <w:rsid w:val="00143083"/>
    <w:rsid w:val="00186B7B"/>
    <w:rsid w:val="00245B1D"/>
    <w:rsid w:val="0029735D"/>
    <w:rsid w:val="00297F7A"/>
    <w:rsid w:val="002E7F55"/>
    <w:rsid w:val="003A22DB"/>
    <w:rsid w:val="003E71A8"/>
    <w:rsid w:val="00407290"/>
    <w:rsid w:val="00421052"/>
    <w:rsid w:val="00466878"/>
    <w:rsid w:val="004E50D0"/>
    <w:rsid w:val="004F6EBB"/>
    <w:rsid w:val="005142C8"/>
    <w:rsid w:val="005722A3"/>
    <w:rsid w:val="005C1418"/>
    <w:rsid w:val="00605080"/>
    <w:rsid w:val="00624C16"/>
    <w:rsid w:val="006403D5"/>
    <w:rsid w:val="00650732"/>
    <w:rsid w:val="00681623"/>
    <w:rsid w:val="0072334A"/>
    <w:rsid w:val="007457E2"/>
    <w:rsid w:val="00810403"/>
    <w:rsid w:val="00886D68"/>
    <w:rsid w:val="008E348D"/>
    <w:rsid w:val="0094274B"/>
    <w:rsid w:val="00944883"/>
    <w:rsid w:val="00965D28"/>
    <w:rsid w:val="00975BA7"/>
    <w:rsid w:val="009D7CA0"/>
    <w:rsid w:val="00A03EE5"/>
    <w:rsid w:val="00A84624"/>
    <w:rsid w:val="00AC288F"/>
    <w:rsid w:val="00AE2812"/>
    <w:rsid w:val="00B36F13"/>
    <w:rsid w:val="00B66C01"/>
    <w:rsid w:val="00B7793B"/>
    <w:rsid w:val="00BE6FDA"/>
    <w:rsid w:val="00BF44C6"/>
    <w:rsid w:val="00C23A17"/>
    <w:rsid w:val="00C53A15"/>
    <w:rsid w:val="00C913B9"/>
    <w:rsid w:val="00CA12E2"/>
    <w:rsid w:val="00CA3973"/>
    <w:rsid w:val="00D019AB"/>
    <w:rsid w:val="00D1667E"/>
    <w:rsid w:val="00D32266"/>
    <w:rsid w:val="00DD2586"/>
    <w:rsid w:val="00DF778D"/>
    <w:rsid w:val="00E23E58"/>
    <w:rsid w:val="00E3416D"/>
    <w:rsid w:val="00E34EA9"/>
    <w:rsid w:val="00E46197"/>
    <w:rsid w:val="00E74D93"/>
    <w:rsid w:val="00E85647"/>
    <w:rsid w:val="00F015D8"/>
    <w:rsid w:val="00F243B0"/>
    <w:rsid w:val="00F471E7"/>
    <w:rsid w:val="00F70550"/>
    <w:rsid w:val="00F8687C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8529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Katarina Bedeković-Cvrlja</cp:lastModifiedBy>
  <cp:revision>35</cp:revision>
  <dcterms:created xsi:type="dcterms:W3CDTF">2022-09-21T07:51:00Z</dcterms:created>
  <dcterms:modified xsi:type="dcterms:W3CDTF">2022-11-03T12:06:00Z</dcterms:modified>
</cp:coreProperties>
</file>